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5:30 p.m., Monday, May, 17,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b w:val="1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Senior High Student Council -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Approval of Expenditures/Payroll for March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Gifts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1.  Gateway Computer – Frito Lay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Contracts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Senior High Graduation Requirements and Diploma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Acceptance of HHS Grant for AED’s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Adjournment</w:t>
      </w:r>
    </w:p>
    <w:sectPr>
      <w:footerReference r:id="rId5" w:type="default"/>
      <w:pgSz w:h="15840" w:w="12240"/>
      <w:pgMar w:bottom="1440" w:top="864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04.04.19 Agenda</w:t>
      <w:tab/>
      <w:t xml:space="preserve">5/7/2004</w:t>
      <w:tab/>
      <w:t xml:space="preserve">2:23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